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65FB" w14:textId="467D42F5" w:rsidR="00AC5B13" w:rsidRPr="00AC5B13" w:rsidRDefault="00AC5B13" w:rsidP="00AC5B13">
      <w:pPr>
        <w:spacing w:before="100" w:beforeAutospacing="1" w:after="100" w:afterAutospacing="1" w:line="340" w:lineRule="atLeast"/>
        <w:ind w:right="-710"/>
        <w:jc w:val="center"/>
        <w:rPr>
          <w:rFonts w:eastAsia="Times New Roman" w:cs="Times New Roman"/>
          <w:bCs/>
          <w:iCs/>
          <w:sz w:val="24"/>
          <w:szCs w:val="24"/>
          <w:lang w:val="en-GB" w:eastAsia="pt-PT"/>
        </w:rPr>
      </w:pPr>
      <w:r w:rsidRPr="00AC5B13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FDAE745" wp14:editId="7C718622">
            <wp:simplePos x="0" y="0"/>
            <wp:positionH relativeFrom="column">
              <wp:posOffset>43815</wp:posOffset>
            </wp:positionH>
            <wp:positionV relativeFrom="paragraph">
              <wp:posOffset>485775</wp:posOffset>
            </wp:positionV>
            <wp:extent cx="5400040" cy="3598545"/>
            <wp:effectExtent l="0" t="0" r="0" b="1905"/>
            <wp:wrapTight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B13">
        <w:rPr>
          <w:rFonts w:eastAsia="Times New Roman" w:cs="Times New Roman"/>
          <w:bCs/>
          <w:iCs/>
          <w:sz w:val="24"/>
          <w:szCs w:val="24"/>
          <w:lang w:val="en-GB" w:eastAsia="pt-PT"/>
        </w:rPr>
        <w:t>–</w:t>
      </w:r>
      <w:r>
        <w:rPr>
          <w:rFonts w:eastAsia="Times New Roman" w:cs="Times New Roman"/>
          <w:bCs/>
          <w:iCs/>
          <w:sz w:val="24"/>
          <w:szCs w:val="24"/>
          <w:lang w:val="en-GB" w:eastAsia="pt-PT"/>
        </w:rPr>
        <w:t xml:space="preserve"> </w:t>
      </w:r>
      <w:r w:rsidRPr="00AC5B13">
        <w:rPr>
          <w:rFonts w:eastAsia="Times New Roman" w:cs="Times New Roman"/>
          <w:bCs/>
          <w:i/>
          <w:iCs/>
          <w:sz w:val="24"/>
          <w:szCs w:val="24"/>
          <w:lang w:val="en-GB" w:eastAsia="pt-PT"/>
        </w:rPr>
        <w:t>PRESS RELEASE</w:t>
      </w:r>
      <w:r w:rsidRPr="00AC5B13">
        <w:rPr>
          <w:rFonts w:eastAsia="Times New Roman" w:cs="Times New Roman"/>
          <w:bCs/>
          <w:iCs/>
          <w:sz w:val="24"/>
          <w:szCs w:val="24"/>
          <w:lang w:val="en-GB" w:eastAsia="pt-PT"/>
        </w:rPr>
        <w:t xml:space="preserve"> –</w:t>
      </w:r>
      <w:bookmarkStart w:id="0" w:name="_GoBack"/>
      <w:bookmarkEnd w:id="0"/>
    </w:p>
    <w:p w14:paraId="49F248A1" w14:textId="77777777" w:rsidR="00AC5B13" w:rsidRPr="00C0350C" w:rsidRDefault="00AC5B13" w:rsidP="00C0350C">
      <w:pPr>
        <w:spacing w:before="100" w:beforeAutospacing="1" w:after="100" w:afterAutospacing="1" w:line="340" w:lineRule="atLeast"/>
        <w:ind w:left="-567" w:right="-710"/>
        <w:jc w:val="center"/>
        <w:rPr>
          <w:rFonts w:eastAsia="Times New Roman" w:cs="Times New Roman"/>
          <w:b/>
          <w:bCs/>
          <w:i/>
          <w:iCs/>
          <w:sz w:val="24"/>
          <w:szCs w:val="24"/>
          <w:lang w:val="en-GB" w:eastAsia="pt-PT"/>
        </w:rPr>
      </w:pPr>
    </w:p>
    <w:p w14:paraId="7B02F287" w14:textId="1400DEAD" w:rsidR="00AC5B13" w:rsidRDefault="00AC5B13" w:rsidP="00AC5B13">
      <w:pPr>
        <w:spacing w:after="0" w:line="360" w:lineRule="auto"/>
        <w:ind w:left="-567" w:right="-709"/>
        <w:rPr>
          <w:rFonts w:eastAsia="Times New Roman" w:cs="Arial"/>
          <w:b/>
          <w:bCs/>
          <w:sz w:val="24"/>
          <w:szCs w:val="24"/>
          <w:lang w:val="en-GB" w:eastAsia="pt-PT"/>
        </w:rPr>
      </w:pPr>
      <w:r w:rsidRPr="0055708F">
        <w:rPr>
          <w:rFonts w:ascii="Arial" w:hAnsi="Arial" w:cs="Arial"/>
          <w:sz w:val="21"/>
          <w:szCs w:val="21"/>
          <w:lang w:val="en-GB"/>
        </w:rPr>
        <w:t xml:space="preserve">Performing for the first time as part of the </w:t>
      </w:r>
      <w:hyperlink r:id="rId8" w:history="1">
        <w:r>
          <w:rPr>
            <w:rStyle w:val="Hiperligao"/>
            <w:rFonts w:ascii="Arial" w:hAnsi="Arial" w:cs="Arial"/>
            <w:sz w:val="21"/>
            <w:szCs w:val="21"/>
            <w:lang w:val="en-GB"/>
          </w:rPr>
          <w:t>Clapham</w:t>
        </w:r>
      </w:hyperlink>
      <w:r>
        <w:rPr>
          <w:rStyle w:val="Hiperligao"/>
          <w:rFonts w:ascii="Arial" w:hAnsi="Arial" w:cs="Arial"/>
          <w:sz w:val="21"/>
          <w:szCs w:val="21"/>
          <w:lang w:val="en-GB"/>
        </w:rPr>
        <w:t xml:space="preserve"> Fringe</w:t>
      </w:r>
      <w:r w:rsidRPr="0055708F">
        <w:rPr>
          <w:rFonts w:ascii="Arial" w:hAnsi="Arial" w:cs="Arial"/>
          <w:sz w:val="21"/>
          <w:szCs w:val="21"/>
          <w:lang w:val="en-GB"/>
        </w:rPr>
        <w:t xml:space="preserve"> at </w:t>
      </w:r>
      <w:hyperlink r:id="rId9" w:history="1">
        <w:r w:rsidRPr="0055708F">
          <w:rPr>
            <w:rStyle w:val="Hiperligao"/>
            <w:rFonts w:ascii="Arial" w:hAnsi="Arial" w:cs="Arial"/>
            <w:sz w:val="21"/>
            <w:szCs w:val="21"/>
            <w:lang w:val="en-GB"/>
          </w:rPr>
          <w:t>T</w:t>
        </w:r>
        <w:r>
          <w:rPr>
            <w:rStyle w:val="Hiperligao"/>
            <w:rFonts w:ascii="Arial" w:hAnsi="Arial" w:cs="Arial"/>
            <w:sz w:val="21"/>
            <w:szCs w:val="21"/>
            <w:lang w:val="en-GB"/>
          </w:rPr>
          <w:t>he Bread and Roses</w:t>
        </w:r>
        <w:r w:rsidRPr="0055708F">
          <w:rPr>
            <w:rStyle w:val="Hiperligao"/>
            <w:rFonts w:ascii="Arial" w:hAnsi="Arial" w:cs="Arial"/>
            <w:sz w:val="21"/>
            <w:szCs w:val="21"/>
            <w:lang w:val="en-GB"/>
          </w:rPr>
          <w:t xml:space="preserve"> Theatre</w:t>
        </w:r>
      </w:hyperlink>
      <w:r w:rsidRPr="0055708F">
        <w:rPr>
          <w:rFonts w:ascii="Arial" w:hAnsi="Arial" w:cs="Arial"/>
          <w:sz w:val="21"/>
          <w:szCs w:val="21"/>
          <w:lang w:val="en-GB"/>
        </w:rPr>
        <w:t xml:space="preserve">, this European collaboration </w:t>
      </w:r>
      <w:r>
        <w:rPr>
          <w:rFonts w:eastAsia="Times New Roman" w:cs="Arial"/>
          <w:bCs/>
          <w:iCs/>
          <w:sz w:val="24"/>
          <w:szCs w:val="24"/>
          <w:lang w:val="en-GB" w:eastAsia="pt-PT"/>
        </w:rPr>
        <w:t>it is</w:t>
      </w:r>
      <w:r w:rsidR="00242729" w:rsidRPr="00242729">
        <w:rPr>
          <w:rFonts w:eastAsia="Times New Roman" w:cs="Arial"/>
          <w:bCs/>
          <w:iCs/>
          <w:sz w:val="24"/>
          <w:szCs w:val="24"/>
          <w:lang w:val="en-GB" w:eastAsia="pt-PT"/>
        </w:rPr>
        <w:t xml:space="preserve"> co-production by </w:t>
      </w:r>
      <w:r w:rsidR="00242729" w:rsidRPr="00242729">
        <w:rPr>
          <w:rFonts w:eastAsia="Times New Roman" w:cs="Arial"/>
          <w:bCs/>
          <w:i/>
          <w:iCs/>
          <w:sz w:val="24"/>
          <w:szCs w:val="24"/>
          <w:lang w:val="en-GB" w:eastAsia="pt-PT"/>
        </w:rPr>
        <w:t xml:space="preserve">Rastilho </w:t>
      </w:r>
      <w:r w:rsidR="00242729" w:rsidRPr="00242729">
        <w:rPr>
          <w:rFonts w:eastAsia="Times New Roman" w:cs="Arial"/>
          <w:bCs/>
          <w:iCs/>
          <w:sz w:val="24"/>
          <w:szCs w:val="24"/>
          <w:lang w:val="en-GB" w:eastAsia="pt-PT"/>
        </w:rPr>
        <w:t xml:space="preserve">Associação Cultural </w:t>
      </w:r>
      <w:r>
        <w:rPr>
          <w:rFonts w:eastAsia="Times New Roman" w:cs="Arial"/>
          <w:bCs/>
          <w:iCs/>
          <w:sz w:val="24"/>
          <w:szCs w:val="24"/>
          <w:lang w:val="en-GB" w:eastAsia="pt-PT"/>
        </w:rPr>
        <w:t xml:space="preserve">(Portugal) </w:t>
      </w:r>
      <w:r w:rsidR="00242729" w:rsidRPr="00242729">
        <w:rPr>
          <w:rFonts w:eastAsia="Times New Roman" w:cs="Arial"/>
          <w:bCs/>
          <w:iCs/>
          <w:sz w:val="24"/>
          <w:szCs w:val="24"/>
          <w:lang w:val="en-GB" w:eastAsia="pt-PT"/>
        </w:rPr>
        <w:t xml:space="preserve">and </w:t>
      </w:r>
      <w:r w:rsidR="003B41EE" w:rsidRPr="00242729">
        <w:rPr>
          <w:rFonts w:eastAsia="Times New Roman" w:cs="Arial"/>
          <w:bCs/>
          <w:i/>
          <w:sz w:val="24"/>
          <w:szCs w:val="24"/>
          <w:lang w:val="en-GB" w:eastAsia="pt-PT"/>
        </w:rPr>
        <w:t xml:space="preserve">Bacalao </w:t>
      </w:r>
      <w:r w:rsidR="003B41EE" w:rsidRPr="00242729">
        <w:rPr>
          <w:rFonts w:eastAsia="Times New Roman" w:cs="Arial"/>
          <w:bCs/>
          <w:sz w:val="24"/>
          <w:szCs w:val="24"/>
          <w:lang w:val="en-GB" w:eastAsia="pt-PT"/>
        </w:rPr>
        <w:t xml:space="preserve">Performance Company </w:t>
      </w:r>
      <w:r>
        <w:rPr>
          <w:rFonts w:eastAsia="Times New Roman" w:cs="Arial"/>
          <w:bCs/>
          <w:sz w:val="24"/>
          <w:szCs w:val="24"/>
          <w:lang w:val="en-GB" w:eastAsia="pt-PT"/>
        </w:rPr>
        <w:t>(UK, Norway)</w:t>
      </w:r>
    </w:p>
    <w:p w14:paraId="006B5B3C" w14:textId="77777777" w:rsidR="00AC5B13" w:rsidRPr="00AC5B13" w:rsidRDefault="00AC5B13" w:rsidP="00AC5B13">
      <w:pPr>
        <w:spacing w:after="0" w:line="360" w:lineRule="auto"/>
        <w:ind w:left="-567" w:right="-709"/>
        <w:rPr>
          <w:rFonts w:eastAsia="Times New Roman" w:cs="Arial"/>
          <w:b/>
          <w:bCs/>
          <w:sz w:val="24"/>
          <w:szCs w:val="24"/>
          <w:lang w:val="en-GB" w:eastAsia="pt-PT"/>
        </w:rPr>
      </w:pPr>
    </w:p>
    <w:p w14:paraId="0E285A81" w14:textId="77777777" w:rsidR="00776561" w:rsidRDefault="00242729" w:rsidP="00776561">
      <w:pPr>
        <w:pStyle w:val="NormalWeb"/>
        <w:ind w:left="-567" w:right="-710"/>
        <w:rPr>
          <w:rFonts w:asciiTheme="minorHAnsi" w:hAnsiTheme="minorHAnsi"/>
          <w:bCs/>
          <w:color w:val="000000"/>
          <w:lang w:val="en-GB"/>
        </w:rPr>
      </w:pPr>
      <w:r w:rsidRPr="00242729">
        <w:rPr>
          <w:rFonts w:asciiTheme="minorHAnsi" w:hAnsiTheme="minorHAnsi"/>
          <w:bCs/>
          <w:color w:val="000000"/>
          <w:lang w:val="en-GB"/>
        </w:rPr>
        <w:t xml:space="preserve">A door, a bridge, an individual. </w:t>
      </w:r>
    </w:p>
    <w:p w14:paraId="3D24B58B" w14:textId="77777777" w:rsidR="00776561" w:rsidRDefault="00242729" w:rsidP="00776561">
      <w:pPr>
        <w:pStyle w:val="NormalWeb"/>
        <w:ind w:left="-567" w:right="-710"/>
        <w:rPr>
          <w:rFonts w:asciiTheme="minorHAnsi" w:hAnsiTheme="minorHAnsi"/>
          <w:bCs/>
          <w:color w:val="000000"/>
          <w:lang w:val="en-GB"/>
        </w:rPr>
      </w:pPr>
      <w:r w:rsidRPr="00242729">
        <w:rPr>
          <w:rFonts w:asciiTheme="minorHAnsi" w:hAnsiTheme="minorHAnsi"/>
          <w:bCs/>
          <w:color w:val="000000"/>
          <w:lang w:val="en-GB"/>
        </w:rPr>
        <w:t>Each can connect or separate space, place, time and people.</w:t>
      </w:r>
      <w:r w:rsidR="00C0350C">
        <w:rPr>
          <w:rFonts w:asciiTheme="minorHAnsi" w:hAnsiTheme="minorHAnsi"/>
          <w:bCs/>
          <w:color w:val="000000"/>
          <w:lang w:val="en-GB"/>
        </w:rPr>
        <w:t xml:space="preserve"> </w:t>
      </w:r>
      <w:r w:rsidRPr="00242729">
        <w:rPr>
          <w:rFonts w:asciiTheme="minorHAnsi" w:hAnsiTheme="minorHAnsi"/>
          <w:bCs/>
          <w:color w:val="000000"/>
          <w:lang w:val="en-GB"/>
        </w:rPr>
        <w:t xml:space="preserve">Bringing together a cast from Canada, England, France, Greece, Ireland, Italy, Scotland, Spain, Russia and Portugal, this devised ensemble piece reflects on otherness as interdependence. </w:t>
      </w:r>
    </w:p>
    <w:p w14:paraId="4455758E" w14:textId="77777777" w:rsidR="00242729" w:rsidRDefault="00242729" w:rsidP="00776561">
      <w:pPr>
        <w:pStyle w:val="NormalWeb"/>
        <w:ind w:left="-567" w:right="-710"/>
        <w:rPr>
          <w:rFonts w:asciiTheme="minorHAnsi" w:hAnsiTheme="minorHAnsi"/>
          <w:bCs/>
          <w:color w:val="000000"/>
          <w:lang w:val="en-GB"/>
        </w:rPr>
      </w:pPr>
      <w:r w:rsidRPr="00242729">
        <w:rPr>
          <w:rFonts w:asciiTheme="minorHAnsi" w:hAnsiTheme="minorHAnsi"/>
          <w:bCs/>
          <w:color w:val="000000"/>
          <w:lang w:val="en-GB"/>
        </w:rPr>
        <w:t>The performers switched memories, reshuffled personal stories, gradually blurring the line between individual memories, merging each image into a common, kaleidoscopic vision of ourselves.</w:t>
      </w:r>
      <w:r w:rsidR="00C0350C">
        <w:rPr>
          <w:rFonts w:asciiTheme="minorHAnsi" w:hAnsiTheme="minorHAnsi"/>
          <w:bCs/>
          <w:color w:val="000000"/>
          <w:lang w:val="en-GB"/>
        </w:rPr>
        <w:t xml:space="preserve"> </w:t>
      </w:r>
      <w:r w:rsidRPr="00242729">
        <w:rPr>
          <w:rFonts w:asciiTheme="minorHAnsi" w:hAnsiTheme="minorHAnsi"/>
          <w:bCs/>
          <w:color w:val="000000"/>
          <w:lang w:val="en-GB"/>
        </w:rPr>
        <w:t>In a moment in which bridges are abruptly being closed and islands are moving further away, 'I am because you are' invites the public to question identity building ba</w:t>
      </w:r>
      <w:r w:rsidR="00E76656">
        <w:rPr>
          <w:rFonts w:asciiTheme="minorHAnsi" w:hAnsiTheme="minorHAnsi"/>
          <w:bCs/>
          <w:color w:val="000000"/>
          <w:lang w:val="en-GB"/>
        </w:rPr>
        <w:t xml:space="preserve">sed on the fear of difference. </w:t>
      </w:r>
      <w:r w:rsidRPr="00242729">
        <w:rPr>
          <w:rFonts w:asciiTheme="minorHAnsi" w:hAnsiTheme="minorHAnsi"/>
          <w:bCs/>
          <w:color w:val="000000"/>
          <w:lang w:val="en-GB"/>
        </w:rPr>
        <w:t>This performance is where we see our future, a safe place in which collective memory is a land to build upon.</w:t>
      </w:r>
    </w:p>
    <w:p w14:paraId="1D8B9D2F" w14:textId="77777777" w:rsidR="00242729" w:rsidRPr="00242729" w:rsidRDefault="00242729" w:rsidP="00C0350C">
      <w:pPr>
        <w:pStyle w:val="NormalWeb"/>
        <w:ind w:left="-567" w:right="-710"/>
        <w:rPr>
          <w:rFonts w:asciiTheme="minorHAnsi" w:hAnsiTheme="minorHAnsi"/>
          <w:bCs/>
          <w:color w:val="000000"/>
          <w:lang w:val="en-GB"/>
        </w:rPr>
      </w:pPr>
      <w:r w:rsidRPr="00242729">
        <w:rPr>
          <w:rFonts w:asciiTheme="minorHAnsi" w:hAnsiTheme="minorHAnsi"/>
          <w:bCs/>
          <w:color w:val="000000"/>
          <w:lang w:val="en-GB"/>
        </w:rPr>
        <w:lastRenderedPageBreak/>
        <w:t xml:space="preserve">Directed by: David Silva, Award Winner Director at the International Theatre Festival FATAL with </w:t>
      </w:r>
      <w:r w:rsidRPr="00E76656">
        <w:rPr>
          <w:rFonts w:asciiTheme="minorHAnsi" w:hAnsiTheme="minorHAnsi"/>
          <w:bCs/>
          <w:i/>
          <w:color w:val="000000"/>
          <w:lang w:val="en-GB"/>
        </w:rPr>
        <w:t>Othe</w:t>
      </w:r>
      <w:r w:rsidR="00E76656" w:rsidRPr="00E76656">
        <w:rPr>
          <w:rFonts w:asciiTheme="minorHAnsi" w:hAnsiTheme="minorHAnsi"/>
          <w:bCs/>
          <w:i/>
          <w:color w:val="000000"/>
          <w:lang w:val="en-GB"/>
        </w:rPr>
        <w:t>llo</w:t>
      </w:r>
      <w:r w:rsidRPr="00E76656">
        <w:rPr>
          <w:rFonts w:asciiTheme="minorHAnsi" w:hAnsiTheme="minorHAnsi"/>
          <w:bCs/>
          <w:i/>
          <w:color w:val="000000"/>
          <w:lang w:val="en-GB"/>
        </w:rPr>
        <w:t xml:space="preserve"> </w:t>
      </w:r>
      <w:r w:rsidRPr="00242729">
        <w:rPr>
          <w:rFonts w:asciiTheme="minorHAnsi" w:hAnsiTheme="minorHAnsi"/>
          <w:bCs/>
          <w:color w:val="000000"/>
          <w:lang w:val="en-GB"/>
        </w:rPr>
        <w:t>by William Shakespeare, performed at National Theatre D. Maria II (Lisbon, Portugal) and Tea</w:t>
      </w:r>
      <w:r w:rsidR="001A2FD2">
        <w:rPr>
          <w:rFonts w:asciiTheme="minorHAnsi" w:hAnsiTheme="minorHAnsi"/>
          <w:bCs/>
          <w:color w:val="000000"/>
          <w:lang w:val="en-GB"/>
        </w:rPr>
        <w:t xml:space="preserve">tro Principal (Galicia, Spain). </w:t>
      </w:r>
      <w:r w:rsidRPr="00242729">
        <w:rPr>
          <w:rFonts w:asciiTheme="minorHAnsi" w:hAnsiTheme="minorHAnsi"/>
          <w:bCs/>
          <w:color w:val="000000"/>
          <w:lang w:val="en-GB"/>
        </w:rPr>
        <w:t>Award Winner Playwright with the play "Pinocchio &amp; Red Riding Hood</w:t>
      </w:r>
      <w:r w:rsidR="001A2FD2">
        <w:rPr>
          <w:rFonts w:asciiTheme="minorHAnsi" w:hAnsiTheme="minorHAnsi"/>
          <w:bCs/>
          <w:color w:val="000000"/>
          <w:lang w:val="en-GB"/>
        </w:rPr>
        <w:t xml:space="preserve">. </w:t>
      </w:r>
      <w:r w:rsidRPr="00242729">
        <w:rPr>
          <w:rFonts w:asciiTheme="minorHAnsi" w:hAnsiTheme="minorHAnsi"/>
          <w:bCs/>
          <w:color w:val="000000"/>
          <w:lang w:val="en-GB"/>
        </w:rPr>
        <w:t>Assistant Director of João Mota (who worked with Peter Brook) at National Theatre D.</w:t>
      </w:r>
      <w:r w:rsidR="00917DFB">
        <w:rPr>
          <w:rFonts w:asciiTheme="minorHAnsi" w:hAnsiTheme="minorHAnsi"/>
          <w:bCs/>
          <w:color w:val="000000"/>
          <w:lang w:val="en-GB"/>
        </w:rPr>
        <w:t xml:space="preserve"> </w:t>
      </w:r>
      <w:r w:rsidRPr="00242729">
        <w:rPr>
          <w:rFonts w:asciiTheme="minorHAnsi" w:hAnsiTheme="minorHAnsi"/>
          <w:bCs/>
          <w:color w:val="000000"/>
          <w:lang w:val="en-GB"/>
        </w:rPr>
        <w:t>Maria II (Lisbon, Portugal).</w:t>
      </w:r>
    </w:p>
    <w:p w14:paraId="1019CA53" w14:textId="77777777" w:rsidR="00E76656" w:rsidRPr="00E76656" w:rsidRDefault="00E76656" w:rsidP="00C0350C">
      <w:pPr>
        <w:pStyle w:val="NormalWeb"/>
        <w:ind w:left="-567" w:right="-710"/>
        <w:rPr>
          <w:rFonts w:asciiTheme="minorHAnsi" w:hAnsiTheme="minorHAnsi"/>
          <w:lang w:val="en-GB"/>
        </w:rPr>
      </w:pPr>
      <w:r w:rsidRPr="00E76656">
        <w:rPr>
          <w:rFonts w:asciiTheme="minorHAnsi" w:hAnsiTheme="minorHAnsi"/>
          <w:lang w:val="en-GB"/>
        </w:rPr>
        <w:t>Cast: Anastasiya Zinovieva, Konstantinos Moraitis, Lakeisha Lynch-Stevens, Lakshmi Khabrani, Letizia Binda-Partensky, Lucien Campbell, Maria Carmel Birmingham, Nyke Jackson, Scott Watson, Síl</w:t>
      </w:r>
      <w:r w:rsidR="00356152">
        <w:rPr>
          <w:rFonts w:asciiTheme="minorHAnsi" w:hAnsiTheme="minorHAnsi"/>
          <w:lang w:val="en-GB"/>
        </w:rPr>
        <w:t>via Almeida and Stefanie Ritch</w:t>
      </w:r>
    </w:p>
    <w:p w14:paraId="4873991C" w14:textId="77777777" w:rsidR="00C0350C" w:rsidRPr="00E76656" w:rsidRDefault="00E76656" w:rsidP="00776561">
      <w:pPr>
        <w:spacing w:line="360" w:lineRule="auto"/>
        <w:ind w:left="-567" w:right="-710"/>
        <w:rPr>
          <w:lang w:val="en-GB"/>
        </w:rPr>
      </w:pPr>
      <w:r w:rsidRPr="00E76656">
        <w:rPr>
          <w:sz w:val="24"/>
          <w:szCs w:val="24"/>
          <w:lang w:val="en-GB"/>
        </w:rPr>
        <w:t>Assistant Director: Ma</w:t>
      </w:r>
      <w:r w:rsidR="001A2FD2">
        <w:rPr>
          <w:sz w:val="24"/>
          <w:szCs w:val="24"/>
          <w:lang w:val="en-GB"/>
        </w:rPr>
        <w:t>rine Begault</w:t>
      </w:r>
      <w:r w:rsidR="001A2FD2">
        <w:rPr>
          <w:sz w:val="24"/>
          <w:szCs w:val="24"/>
          <w:lang w:val="en-GB"/>
        </w:rPr>
        <w:br/>
        <w:t>Executive Producer</w:t>
      </w:r>
      <w:r w:rsidRPr="00E76656">
        <w:rPr>
          <w:sz w:val="24"/>
          <w:szCs w:val="24"/>
          <w:lang w:val="en-GB"/>
        </w:rPr>
        <w:t>: Sofia Marques</w:t>
      </w:r>
      <w:r w:rsidRPr="00E76656">
        <w:rPr>
          <w:sz w:val="24"/>
          <w:szCs w:val="24"/>
          <w:lang w:val="en-GB"/>
        </w:rPr>
        <w:br/>
        <w:t>Designer Technician: Sebastian Money</w:t>
      </w:r>
      <w:r w:rsidRPr="00E76656">
        <w:rPr>
          <w:sz w:val="24"/>
          <w:szCs w:val="24"/>
          <w:lang w:val="en-GB"/>
        </w:rPr>
        <w:br/>
        <w:t>Film Directors and Photographers:</w:t>
      </w:r>
      <w:r w:rsidR="001A2FD2">
        <w:rPr>
          <w:sz w:val="24"/>
          <w:szCs w:val="24"/>
          <w:lang w:val="en-GB"/>
        </w:rPr>
        <w:t xml:space="preserve"> </w:t>
      </w:r>
      <w:r w:rsidRPr="00E76656">
        <w:rPr>
          <w:sz w:val="24"/>
          <w:szCs w:val="24"/>
          <w:lang w:val="en-GB"/>
        </w:rPr>
        <w:t xml:space="preserve">Laura Dorn, </w:t>
      </w:r>
      <w:r>
        <w:rPr>
          <w:rFonts w:eastAsia="Times New Roman" w:cs="Times New Roman"/>
          <w:sz w:val="24"/>
          <w:szCs w:val="24"/>
          <w:lang w:val="en-GB" w:eastAsia="pt-PT"/>
        </w:rPr>
        <w:t xml:space="preserve">Ludovic des </w:t>
      </w:r>
      <w:r w:rsidRPr="00E76656">
        <w:rPr>
          <w:rFonts w:eastAsia="Times New Roman" w:cs="Times New Roman"/>
          <w:sz w:val="24"/>
          <w:szCs w:val="24"/>
          <w:lang w:val="en-GB" w:eastAsia="pt-PT"/>
        </w:rPr>
        <w:t>Cognets</w:t>
      </w:r>
    </w:p>
    <w:p w14:paraId="2DB266A7" w14:textId="2A33B133" w:rsidR="00AC5B13" w:rsidRDefault="00AC5B13" w:rsidP="00AC5B1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1C21CC45" w14:textId="77777777" w:rsidR="00AC5B13" w:rsidRDefault="00AC5B13" w:rsidP="00AC5B1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3197ABBE" w14:textId="025FBBC0" w:rsidR="00AC5B13" w:rsidRDefault="00AC5B13" w:rsidP="00AC5B1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  <w:lang w:val="en-GB"/>
        </w:rPr>
      </w:pPr>
      <w:r w:rsidRPr="00942382">
        <w:rPr>
          <w:rFonts w:ascii="Arial" w:hAnsi="Arial" w:cs="Arial"/>
          <w:b/>
          <w:sz w:val="20"/>
          <w:szCs w:val="20"/>
          <w:lang w:val="en-GB"/>
        </w:rPr>
        <w:t xml:space="preserve">Show taking place at The </w:t>
      </w:r>
      <w:r>
        <w:rPr>
          <w:rFonts w:ascii="Arial" w:hAnsi="Arial" w:cs="Arial"/>
          <w:b/>
          <w:sz w:val="20"/>
          <w:szCs w:val="20"/>
          <w:lang w:val="en-GB"/>
        </w:rPr>
        <w:t xml:space="preserve">Bread and Roses Theatre </w:t>
      </w:r>
    </w:p>
    <w:p w14:paraId="22A4728A" w14:textId="77777777" w:rsidR="00AC5B13" w:rsidRPr="005C5559" w:rsidRDefault="00AC5B13" w:rsidP="00AC5B1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GB"/>
        </w:rPr>
      </w:pPr>
      <w:r w:rsidRPr="00AC5B13">
        <w:rPr>
          <w:rFonts w:ascii="Arial" w:hAnsi="Arial" w:cs="Arial"/>
          <w:sz w:val="20"/>
          <w:szCs w:val="20"/>
          <w:lang w:val="en-GB"/>
        </w:rPr>
        <w:t>68 Clapham Manor Street, Clapham SW4 6DZ, London</w:t>
      </w:r>
    </w:p>
    <w:p w14:paraId="19CAE74C" w14:textId="77777777" w:rsidR="00AC5B13" w:rsidRPr="00942382" w:rsidRDefault="00AC5B13" w:rsidP="00AC5B13">
      <w:pPr>
        <w:ind w:left="-567"/>
        <w:rPr>
          <w:rFonts w:ascii="Arial" w:hAnsi="Arial" w:cs="Arial"/>
          <w:sz w:val="20"/>
          <w:szCs w:val="20"/>
          <w:lang w:val="en-GB"/>
        </w:rPr>
      </w:pPr>
    </w:p>
    <w:p w14:paraId="18181190" w14:textId="77777777" w:rsidR="00AC5B13" w:rsidRPr="008B5D0A" w:rsidRDefault="00AC5B13" w:rsidP="00AC5B1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  <w:lang w:val="en-GB"/>
        </w:rPr>
      </w:pPr>
      <w:r w:rsidRPr="008B5D0A">
        <w:rPr>
          <w:rFonts w:ascii="Arial" w:hAnsi="Arial" w:cs="Arial"/>
          <w:b/>
          <w:sz w:val="20"/>
          <w:szCs w:val="20"/>
          <w:lang w:val="en-GB"/>
        </w:rPr>
        <w:t xml:space="preserve">Dates </w:t>
      </w:r>
      <w:r w:rsidRPr="008B5D0A">
        <w:rPr>
          <w:rFonts w:ascii="Arial" w:hAnsi="Arial" w:cs="Arial"/>
          <w:b/>
          <w:sz w:val="20"/>
          <w:szCs w:val="20"/>
          <w:lang w:val="en-GB"/>
        </w:rPr>
        <w:tab/>
      </w:r>
      <w:r w:rsidRPr="008B5D0A">
        <w:rPr>
          <w:rFonts w:ascii="Arial" w:hAnsi="Arial" w:cs="Arial"/>
          <w:b/>
          <w:sz w:val="20"/>
          <w:szCs w:val="20"/>
          <w:lang w:val="en-GB"/>
        </w:rPr>
        <w:tab/>
      </w:r>
      <w:r w:rsidRPr="008B5D0A">
        <w:rPr>
          <w:rFonts w:ascii="Arial" w:hAnsi="Arial" w:cs="Arial"/>
          <w:b/>
          <w:sz w:val="20"/>
          <w:szCs w:val="20"/>
          <w:lang w:val="en-GB"/>
        </w:rPr>
        <w:tab/>
        <w:t xml:space="preserve">Time </w:t>
      </w:r>
      <w:r w:rsidRPr="008B5D0A">
        <w:rPr>
          <w:rFonts w:ascii="Arial" w:hAnsi="Arial" w:cs="Arial"/>
          <w:b/>
          <w:sz w:val="20"/>
          <w:szCs w:val="20"/>
          <w:lang w:val="en-GB"/>
        </w:rPr>
        <w:tab/>
      </w:r>
      <w:r w:rsidRPr="008B5D0A">
        <w:rPr>
          <w:rFonts w:ascii="Arial" w:hAnsi="Arial" w:cs="Arial"/>
          <w:b/>
          <w:sz w:val="20"/>
          <w:szCs w:val="20"/>
          <w:lang w:val="en-GB"/>
        </w:rPr>
        <w:tab/>
      </w:r>
      <w:r w:rsidRPr="008B5D0A">
        <w:rPr>
          <w:rFonts w:ascii="Arial" w:hAnsi="Arial" w:cs="Arial"/>
          <w:b/>
          <w:sz w:val="20"/>
          <w:szCs w:val="20"/>
          <w:lang w:val="en-GB"/>
        </w:rPr>
        <w:tab/>
        <w:t xml:space="preserve">Ticket prices </w:t>
      </w:r>
    </w:p>
    <w:p w14:paraId="6E666CF5" w14:textId="00D4C7D3" w:rsidR="00AC5B13" w:rsidRPr="008B5D0A" w:rsidRDefault="00AC5B13" w:rsidP="00AC5B1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 30 Oct</w:t>
      </w:r>
      <w:r w:rsidRPr="008B5D0A">
        <w:rPr>
          <w:rFonts w:ascii="Arial" w:hAnsi="Arial" w:cs="Arial"/>
          <w:sz w:val="20"/>
          <w:szCs w:val="20"/>
          <w:lang w:val="en-GB"/>
        </w:rPr>
        <w:t xml:space="preserve"> 2016 </w:t>
      </w:r>
      <w:r w:rsidRPr="008B5D0A">
        <w:rPr>
          <w:rFonts w:ascii="Arial" w:hAnsi="Arial" w:cs="Arial"/>
          <w:sz w:val="20"/>
          <w:szCs w:val="20"/>
          <w:lang w:val="en-GB"/>
        </w:rPr>
        <w:tab/>
      </w:r>
      <w:r w:rsidRPr="008B5D0A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9</w:t>
      </w:r>
      <w:r w:rsidRPr="008B5D0A">
        <w:rPr>
          <w:rFonts w:ascii="Arial" w:hAnsi="Arial" w:cs="Arial"/>
          <w:sz w:val="20"/>
          <w:szCs w:val="20"/>
          <w:lang w:val="en-GB"/>
        </w:rPr>
        <w:t xml:space="preserve">:00pm </w:t>
      </w:r>
      <w:r w:rsidRPr="008B5D0A">
        <w:rPr>
          <w:rFonts w:ascii="Arial" w:hAnsi="Arial" w:cs="Arial"/>
          <w:sz w:val="20"/>
          <w:szCs w:val="20"/>
          <w:lang w:val="en-GB"/>
        </w:rPr>
        <w:tab/>
      </w:r>
      <w:r w:rsidRPr="008B5D0A">
        <w:rPr>
          <w:rFonts w:ascii="Arial" w:hAnsi="Arial" w:cs="Arial"/>
          <w:sz w:val="20"/>
          <w:szCs w:val="20"/>
          <w:lang w:val="en-GB"/>
        </w:rPr>
        <w:tab/>
        <w:t>£9.50</w:t>
      </w:r>
    </w:p>
    <w:p w14:paraId="6A6ED891" w14:textId="4BB517D2" w:rsidR="00AC5B13" w:rsidRPr="008B5D0A" w:rsidRDefault="00AC5B13" w:rsidP="00AC5B13">
      <w:pPr>
        <w:ind w:left="-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Mon 31 Oct</w:t>
      </w:r>
      <w:r w:rsidRPr="008B5D0A">
        <w:rPr>
          <w:rFonts w:ascii="Arial" w:hAnsi="Arial" w:cs="Arial"/>
          <w:sz w:val="20"/>
          <w:szCs w:val="20"/>
          <w:lang w:val="en-GB"/>
        </w:rPr>
        <w:t xml:space="preserve"> 2016 </w:t>
      </w:r>
      <w:r w:rsidRPr="008B5D0A">
        <w:rPr>
          <w:rFonts w:ascii="Arial" w:hAnsi="Arial" w:cs="Arial"/>
          <w:sz w:val="20"/>
          <w:szCs w:val="20"/>
          <w:lang w:val="en-GB"/>
        </w:rPr>
        <w:tab/>
      </w:r>
      <w:r w:rsidRPr="008B5D0A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9</w:t>
      </w:r>
      <w:r w:rsidRPr="008B5D0A">
        <w:rPr>
          <w:rFonts w:ascii="Arial" w:hAnsi="Arial" w:cs="Arial"/>
          <w:sz w:val="20"/>
          <w:szCs w:val="20"/>
          <w:lang w:val="en-GB"/>
        </w:rPr>
        <w:t xml:space="preserve">:00pm </w:t>
      </w:r>
      <w:r w:rsidRPr="008B5D0A">
        <w:rPr>
          <w:rFonts w:ascii="Arial" w:hAnsi="Arial" w:cs="Arial"/>
          <w:sz w:val="20"/>
          <w:szCs w:val="20"/>
          <w:lang w:val="en-GB"/>
        </w:rPr>
        <w:tab/>
      </w:r>
      <w:r w:rsidRPr="008B5D0A">
        <w:rPr>
          <w:rFonts w:ascii="Arial" w:hAnsi="Arial" w:cs="Arial"/>
          <w:sz w:val="20"/>
          <w:szCs w:val="20"/>
          <w:lang w:val="en-GB"/>
        </w:rPr>
        <w:tab/>
        <w:t>£9.50</w:t>
      </w:r>
    </w:p>
    <w:p w14:paraId="397727F0" w14:textId="77777777" w:rsidR="00AC5B13" w:rsidRPr="008B5D0A" w:rsidRDefault="00AC5B13" w:rsidP="00AC5B13">
      <w:pPr>
        <w:ind w:left="-567"/>
        <w:rPr>
          <w:rFonts w:ascii="Arial" w:hAnsi="Arial" w:cs="Arial"/>
          <w:sz w:val="20"/>
          <w:szCs w:val="20"/>
          <w:lang w:val="en-GB"/>
        </w:rPr>
      </w:pPr>
    </w:p>
    <w:p w14:paraId="2B44064B" w14:textId="77777777" w:rsidR="00AC5B13" w:rsidRPr="008B5D0A" w:rsidRDefault="00AC5B13" w:rsidP="00AC5B13">
      <w:pPr>
        <w:ind w:left="-567"/>
        <w:rPr>
          <w:rFonts w:ascii="Arial" w:hAnsi="Arial" w:cs="Arial"/>
          <w:b/>
          <w:sz w:val="20"/>
          <w:szCs w:val="20"/>
          <w:lang w:val="en-GB"/>
        </w:rPr>
      </w:pPr>
      <w:r w:rsidRPr="008B5D0A">
        <w:rPr>
          <w:rFonts w:ascii="Arial" w:hAnsi="Arial" w:cs="Arial"/>
          <w:b/>
          <w:sz w:val="20"/>
          <w:szCs w:val="20"/>
          <w:lang w:val="en-GB"/>
        </w:rPr>
        <w:t xml:space="preserve">Book tickets via </w:t>
      </w:r>
      <w:hyperlink r:id="rId10" w:history="1">
        <w:r w:rsidRPr="008B5D0A">
          <w:rPr>
            <w:rStyle w:val="Hiperligao"/>
            <w:rFonts w:ascii="Arial" w:hAnsi="Arial" w:cs="Arial"/>
            <w:b/>
            <w:sz w:val="20"/>
            <w:szCs w:val="20"/>
            <w:lang w:val="en-GB"/>
          </w:rPr>
          <w:t>www.claphamfringe.com</w:t>
        </w:r>
      </w:hyperlink>
    </w:p>
    <w:p w14:paraId="15C5A18A" w14:textId="267A2FB7" w:rsidR="003B41EE" w:rsidRDefault="003B41EE" w:rsidP="00AC5B13">
      <w:pPr>
        <w:spacing w:before="100" w:beforeAutospacing="1" w:after="100" w:afterAutospacing="1" w:line="340" w:lineRule="atLeast"/>
        <w:ind w:left="-567" w:right="-710"/>
        <w:rPr>
          <w:rFonts w:eastAsia="Times New Roman" w:cs="Times New Roman"/>
          <w:sz w:val="24"/>
          <w:szCs w:val="24"/>
          <w:lang w:val="en-GB" w:eastAsia="pt-PT"/>
        </w:rPr>
      </w:pPr>
    </w:p>
    <w:p w14:paraId="59D2E0DB" w14:textId="77777777" w:rsidR="00C0350C" w:rsidRPr="00242729" w:rsidRDefault="00C0350C" w:rsidP="00C0350C">
      <w:pPr>
        <w:spacing w:before="100" w:beforeAutospacing="1" w:after="100" w:afterAutospacing="1" w:line="340" w:lineRule="atLeast"/>
        <w:ind w:left="-567" w:right="-710"/>
        <w:rPr>
          <w:rFonts w:eastAsia="Times New Roman" w:cs="Times New Roman"/>
          <w:sz w:val="24"/>
          <w:szCs w:val="24"/>
          <w:lang w:val="en-GB" w:eastAsia="pt-PT"/>
        </w:rPr>
      </w:pPr>
    </w:p>
    <w:sectPr w:rsidR="00C0350C" w:rsidRPr="00242729" w:rsidSect="00AC5B13">
      <w:pgSz w:w="11906" w:h="16838"/>
      <w:pgMar w:top="1843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58F9" w14:textId="77777777" w:rsidR="0004649A" w:rsidRDefault="0004649A" w:rsidP="003B41EE">
      <w:pPr>
        <w:spacing w:after="0" w:line="240" w:lineRule="auto"/>
      </w:pPr>
      <w:r>
        <w:separator/>
      </w:r>
    </w:p>
  </w:endnote>
  <w:endnote w:type="continuationSeparator" w:id="0">
    <w:p w14:paraId="15C484F0" w14:textId="77777777" w:rsidR="0004649A" w:rsidRDefault="0004649A" w:rsidP="003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54EC" w14:textId="77777777" w:rsidR="0004649A" w:rsidRDefault="0004649A" w:rsidP="003B41EE">
      <w:pPr>
        <w:spacing w:after="0" w:line="240" w:lineRule="auto"/>
      </w:pPr>
      <w:r>
        <w:separator/>
      </w:r>
    </w:p>
  </w:footnote>
  <w:footnote w:type="continuationSeparator" w:id="0">
    <w:p w14:paraId="609B5F5A" w14:textId="77777777" w:rsidR="0004649A" w:rsidRDefault="0004649A" w:rsidP="003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7F6"/>
    <w:multiLevelType w:val="hybridMultilevel"/>
    <w:tmpl w:val="D12AB880"/>
    <w:lvl w:ilvl="0" w:tplc="03AAE1AA"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EE"/>
    <w:rsid w:val="0004649A"/>
    <w:rsid w:val="000C05D2"/>
    <w:rsid w:val="000E1A91"/>
    <w:rsid w:val="001A2FD2"/>
    <w:rsid w:val="001B53A4"/>
    <w:rsid w:val="00242729"/>
    <w:rsid w:val="002577BF"/>
    <w:rsid w:val="00356152"/>
    <w:rsid w:val="003B41EE"/>
    <w:rsid w:val="005F25F1"/>
    <w:rsid w:val="00712CA3"/>
    <w:rsid w:val="0074165D"/>
    <w:rsid w:val="00776561"/>
    <w:rsid w:val="00917DFB"/>
    <w:rsid w:val="00AC5B13"/>
    <w:rsid w:val="00B7071B"/>
    <w:rsid w:val="00C0350C"/>
    <w:rsid w:val="00DB4FB7"/>
    <w:rsid w:val="00E3182C"/>
    <w:rsid w:val="00E76656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9BB66"/>
  <w15:docId w15:val="{8B09E94F-AF3C-4038-8854-C7054E29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B4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41EE"/>
  </w:style>
  <w:style w:type="paragraph" w:styleId="Rodap">
    <w:name w:val="footer"/>
    <w:basedOn w:val="Normal"/>
    <w:link w:val="RodapCarter"/>
    <w:uiPriority w:val="99"/>
    <w:unhideWhenUsed/>
    <w:rsid w:val="003B4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41EE"/>
  </w:style>
  <w:style w:type="paragraph" w:styleId="NormalWeb">
    <w:name w:val="Normal (Web)"/>
    <w:basedOn w:val="Normal"/>
    <w:uiPriority w:val="99"/>
    <w:semiHidden/>
    <w:unhideWhenUsed/>
    <w:rsid w:val="0024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l">
    <w:name w:val="tel"/>
    <w:basedOn w:val="Tipodeletrapredefinidodopargrafo"/>
    <w:rsid w:val="00242729"/>
  </w:style>
  <w:style w:type="character" w:customStyle="1" w:styleId="type">
    <w:name w:val="type"/>
    <w:basedOn w:val="Tipodeletrapredefinidodopargrafo"/>
    <w:rsid w:val="00242729"/>
  </w:style>
  <w:style w:type="character" w:customStyle="1" w:styleId="value">
    <w:name w:val="value"/>
    <w:basedOn w:val="Tipodeletrapredefinidodopargrafo"/>
    <w:rsid w:val="00242729"/>
  </w:style>
  <w:style w:type="character" w:customStyle="1" w:styleId="email">
    <w:name w:val="email"/>
    <w:basedOn w:val="Tipodeletrapredefinidodopargrafo"/>
    <w:rsid w:val="00242729"/>
  </w:style>
  <w:style w:type="character" w:styleId="Hiperligao">
    <w:name w:val="Hyperlink"/>
    <w:basedOn w:val="Tipodeletrapredefinidodopargrafo"/>
    <w:uiPriority w:val="99"/>
    <w:unhideWhenUsed/>
    <w:rsid w:val="00242729"/>
    <w:rPr>
      <w:color w:val="0000FF"/>
      <w:u w:val="single"/>
    </w:rPr>
  </w:style>
  <w:style w:type="character" w:customStyle="1" w:styleId="street-address">
    <w:name w:val="street-address"/>
    <w:basedOn w:val="Tipodeletrapredefinidodopargrafo"/>
    <w:rsid w:val="00242729"/>
  </w:style>
  <w:style w:type="character" w:customStyle="1" w:styleId="locality">
    <w:name w:val="locality"/>
    <w:basedOn w:val="Tipodeletrapredefinidodopargrafo"/>
    <w:rsid w:val="00242729"/>
  </w:style>
  <w:style w:type="character" w:customStyle="1" w:styleId="postal-code">
    <w:name w:val="postal-code"/>
    <w:basedOn w:val="Tipodeletrapredefinidodopargrafo"/>
    <w:rsid w:val="00242729"/>
  </w:style>
  <w:style w:type="paragraph" w:styleId="Textodebalo">
    <w:name w:val="Balloon Text"/>
    <w:basedOn w:val="Normal"/>
    <w:link w:val="TextodebaloCarter"/>
    <w:uiPriority w:val="99"/>
    <w:semiHidden/>
    <w:unhideWhenUsed/>
    <w:rsid w:val="001A2F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2FD2"/>
    <w:rPr>
      <w:rFonts w:ascii="Lucida Grande" w:hAnsi="Lucida Grande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B53A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C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denfring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laphamfrin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onandunicorntheatre.co.uk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dcterms:created xsi:type="dcterms:W3CDTF">2016-08-11T01:03:00Z</dcterms:created>
  <dcterms:modified xsi:type="dcterms:W3CDTF">2016-08-11T01:03:00Z</dcterms:modified>
</cp:coreProperties>
</file>